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6917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1 день 2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(время 01:</w:t>
      </w:r>
      <w:r>
        <w:rPr>
          <w:rFonts w:cs="Times New Roman" w:ascii="Times New Roman" w:hAnsi="Times New Roman"/>
          <w:color w:val="7B7B7B"/>
          <w:sz w:val="24"/>
          <w:szCs w:val="24"/>
          <w:lang w:val="en-US"/>
        </w:rPr>
        <w:t>30</w:t>
      </w:r>
      <w:r>
        <w:rPr>
          <w:rFonts w:cs="Times New Roman" w:ascii="Times New Roman" w:hAnsi="Times New Roman"/>
          <w:color w:val="7B7B7B"/>
          <w:sz w:val="24"/>
          <w:szCs w:val="24"/>
        </w:rPr>
        <w:t>:</w:t>
      </w:r>
      <w:r>
        <w:rPr>
          <w:rFonts w:cs="Times New Roman" w:ascii="Times New Roman" w:hAnsi="Times New Roman"/>
          <w:color w:val="7B7B7B"/>
          <w:sz w:val="24"/>
          <w:szCs w:val="24"/>
          <w:lang w:val="en-US"/>
        </w:rPr>
        <w:t>48</w:t>
      </w:r>
      <w:r>
        <w:rPr>
          <w:rFonts w:cs="Times New Roman" w:ascii="Times New Roman" w:hAnsi="Times New Roman"/>
          <w:color w:val="7B7B7B"/>
          <w:sz w:val="24"/>
          <w:szCs w:val="24"/>
        </w:rPr>
        <w:t xml:space="preserve"> – 01:55:40)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4. </w:t>
      </w:r>
      <w:r>
        <w:rPr>
          <w:rFonts w:cs="Times New Roman" w:ascii="Times New Roman" w:hAnsi="Times New Roman"/>
          <w:b/>
          <w:color w:val="FF3333"/>
          <w:sz w:val="24"/>
        </w:rPr>
        <w:t>ПЕРВОСТЯЖАНИЕ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3333"/>
          <w:sz w:val="24"/>
        </w:rPr>
      </w:pPr>
      <w:r>
        <w:rPr>
          <w:rFonts w:cs="Times New Roman" w:ascii="Times New Roman" w:hAnsi="Times New Roman"/>
          <w:b/>
          <w:color w:val="FF3333"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 xml:space="preserve">Стяжание </w:t>
      </w:r>
      <w:r>
        <w:rPr>
          <w:rFonts w:cs="Times New Roman" w:ascii="Times New Roman" w:hAnsi="Times New Roman"/>
          <w:b/>
          <w:sz w:val="24"/>
        </w:rPr>
        <w:t>1</w:t>
        <w:noBreakHyphen/>
      </w:r>
      <w:r>
        <w:rPr>
          <w:rFonts w:cs="Times New Roman" w:ascii="Times New Roman" w:hAnsi="Times New Roman"/>
          <w:b/>
          <w:sz w:val="24"/>
        </w:rPr>
        <w:t xml:space="preserve">ой Иерархизации </w:t>
      </w:r>
      <w:r>
        <w:rPr>
          <w:rFonts w:cs="Times New Roman" w:ascii="Times New Roman" w:hAnsi="Times New Roman"/>
          <w:b/>
          <w:sz w:val="24"/>
        </w:rPr>
        <w:t xml:space="preserve">Иерархии </w:t>
      </w:r>
      <w:r>
        <w:rPr>
          <w:rFonts w:cs="Times New Roman" w:ascii="Times New Roman" w:hAnsi="Times New Roman"/>
          <w:b/>
          <w:sz w:val="24"/>
        </w:rPr>
        <w:t>192-</w:t>
      </w:r>
      <w:r>
        <w:rPr>
          <w:rFonts w:cs="Times New Roman" w:ascii="Times New Roman" w:hAnsi="Times New Roman"/>
          <w:b/>
          <w:sz w:val="24"/>
        </w:rPr>
        <w:t>м</w:t>
      </w:r>
      <w:r>
        <w:rPr>
          <w:rFonts w:cs="Times New Roman" w:ascii="Times New Roman" w:hAnsi="Times New Roman"/>
          <w:b/>
          <w:sz w:val="24"/>
        </w:rPr>
        <w:t xml:space="preserve"> пар</w:t>
      </w:r>
      <w:r>
        <w:rPr>
          <w:rFonts w:cs="Times New Roman" w:ascii="Times New Roman" w:hAnsi="Times New Roman"/>
          <w:b/>
          <w:sz w:val="24"/>
        </w:rPr>
        <w:t>ам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 xml:space="preserve">Изначально Вышестоящих Аватаров Синтеза </w:t>
      </w:r>
      <w:r>
        <w:rPr>
          <w:rFonts w:cs="Times New Roman" w:ascii="Times New Roman" w:hAnsi="Times New Roman"/>
          <w:b/>
          <w:sz w:val="24"/>
        </w:rPr>
        <w:t>Изначально Вышестоящего Отца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Синтезируемся с Изначально Вышестоящими Аватарами Синтеза Кут Хуми Фаинь. Переходим в зал ИВДИВО 16 320-ти Изначально Вышестояще Реально явленно. Развёртываемся Владыкой 95-го Синтеза в форме.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Синтезируясь с Хум Изначально Вышестоящих Аватаров Синтеза Кут Хуми Фаинь, стяжаем подготовку каждого из нас к явлению Иерархизации 192-м парам Аватаров Синтеза синтез</w:t>
        <w:noBreakHyphen/>
        <w:t>физически собою, стяжая Синтез Синтеза Изначально Вышестоящего Отца, и возжигаясь, преображаясь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Синтезируемся с </w:t>
      </w:r>
      <w:r>
        <w:rPr>
          <w:rFonts w:cs="Times New Roman" w:ascii="Times New Roman" w:hAnsi="Times New Roman"/>
          <w:b/>
          <w:bCs/>
          <w:i/>
          <w:sz w:val="24"/>
        </w:rPr>
        <w:t>Изначально Вышестоящим Аватаром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, проникаясь Огнём Изначально Вышестоящего Аватара, переходим в зал </w:t>
      </w:r>
      <w:r>
        <w:rPr>
          <w:rFonts w:cs="Times New Roman" w:ascii="Times New Roman" w:hAnsi="Times New Roman"/>
          <w:b/>
          <w:bCs/>
          <w:i/>
          <w:sz w:val="24"/>
        </w:rPr>
        <w:t>16 383</w:t>
        <w:noBreakHyphen/>
        <w:t>х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 Реально явленно. Развёртываемся пред Изначально Вышестоящим Аватаром Изначально Вышестоящего Отца. Синтезируясь с его Хум, стяжаем </w:t>
      </w:r>
      <w:r>
        <w:rPr>
          <w:rFonts w:cs="Times New Roman" w:ascii="Times New Roman" w:hAnsi="Times New Roman"/>
          <w:b/>
          <w:bCs/>
          <w:i/>
          <w:sz w:val="24"/>
        </w:rPr>
        <w:t>Волю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, прося преобразить каждого из нас и синтез нас на </w:t>
      </w:r>
      <w:r>
        <w:rPr>
          <w:rFonts w:cs="Times New Roman" w:ascii="Times New Roman" w:hAnsi="Times New Roman"/>
          <w:b/>
          <w:bCs/>
          <w:i/>
          <w:sz w:val="24"/>
        </w:rPr>
        <w:t>одномоментное явление Иерархизации 192-м Аватарам Синтеза и 192</w:t>
        <w:noBreakHyphen/>
        <w:t>м Аватарессам Синтеза</w:t>
      </w:r>
      <w:r>
        <w:rPr>
          <w:rFonts w:cs="Times New Roman" w:ascii="Times New Roman" w:hAnsi="Times New Roman"/>
          <w:i/>
          <w:sz w:val="24"/>
        </w:rPr>
        <w:t>, в синтезе развернув Иерархизацию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 Волей Изначально Вышестоящего Отца, преображаясь ею, мы синтезируемся со </w:t>
      </w:r>
      <w:r>
        <w:rPr>
          <w:rFonts w:cs="Times New Roman" w:ascii="Times New Roman" w:hAnsi="Times New Roman"/>
          <w:b/>
          <w:bCs/>
          <w:i/>
          <w:sz w:val="24"/>
        </w:rPr>
        <w:t>192-мя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Вышестоящими </w:t>
      </w:r>
      <w:r>
        <w:rPr>
          <w:rFonts w:cs="Times New Roman" w:ascii="Times New Roman" w:hAnsi="Times New Roman"/>
          <w:b/>
          <w:bCs/>
          <w:i/>
          <w:sz w:val="24"/>
        </w:rPr>
        <w:t>Аватарами Синтеза</w:t>
      </w:r>
      <w:r>
        <w:rPr>
          <w:rFonts w:cs="Times New Roman" w:ascii="Times New Roman" w:hAnsi="Times New Roman"/>
          <w:i/>
          <w:sz w:val="24"/>
        </w:rPr>
        <w:t xml:space="preserve"> Высокой Цельной Изначально Вышестоящей Иерархии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И проникаясь </w:t>
      </w:r>
      <w:r>
        <w:rPr>
          <w:rFonts w:cs="Times New Roman" w:ascii="Times New Roman" w:hAnsi="Times New Roman"/>
          <w:b/>
          <w:bCs/>
          <w:i/>
          <w:sz w:val="24"/>
        </w:rPr>
        <w:t>концентрацией 192-х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Вышестоящих </w:t>
      </w:r>
      <w:r>
        <w:rPr>
          <w:rFonts w:cs="Times New Roman" w:ascii="Times New Roman" w:hAnsi="Times New Roman"/>
          <w:b/>
          <w:bCs/>
          <w:i/>
          <w:sz w:val="24"/>
        </w:rPr>
        <w:t>Аватаров Синтеза,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развёртываем Иерархизацию</w:t>
      </w:r>
      <w:r>
        <w:rPr>
          <w:rFonts w:cs="Times New Roman" w:ascii="Times New Roman" w:hAnsi="Times New Roman"/>
          <w:i/>
          <w:sz w:val="24"/>
        </w:rPr>
        <w:t xml:space="preserve"> каждого из нас в синтезе их. И вспыхивая Волей Изначально Вышестоящего Отца, преображаемся ею.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И в этом Огне, синтезируясь с Хум Изначально Вышестоящего Аватара Изначально Вышестоящего Отца, стяжаем Волю Изначально Вышестоящего Отца, прося преобразить каждого из нас и синтез нас на явление Иерархизации с Изначально Вышестоящими Аватарессами Синтеза.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 Волей Изначально Вышестоящего Отца, синтезируемся со </w:t>
      </w:r>
      <w:r>
        <w:rPr>
          <w:rFonts w:cs="Times New Roman" w:ascii="Times New Roman" w:hAnsi="Times New Roman"/>
          <w:b/>
          <w:bCs/>
          <w:i/>
          <w:sz w:val="24"/>
        </w:rPr>
        <w:t>192-мя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Вышестоящими </w:t>
      </w:r>
      <w:r>
        <w:rPr>
          <w:rFonts w:cs="Times New Roman" w:ascii="Times New Roman" w:hAnsi="Times New Roman"/>
          <w:b/>
          <w:bCs/>
          <w:i/>
          <w:sz w:val="24"/>
        </w:rPr>
        <w:t>Аватарессами Синтеза</w:t>
      </w:r>
      <w:r>
        <w:rPr>
          <w:rFonts w:cs="Times New Roman" w:ascii="Times New Roman" w:hAnsi="Times New Roman"/>
          <w:i/>
          <w:sz w:val="24"/>
        </w:rPr>
        <w:t xml:space="preserve">, </w:t>
      </w:r>
      <w:r>
        <w:rPr>
          <w:rFonts w:cs="Times New Roman" w:ascii="Times New Roman" w:hAnsi="Times New Roman"/>
          <w:b/>
          <w:bCs/>
          <w:i/>
          <w:sz w:val="24"/>
        </w:rPr>
        <w:t>проникаясь Иерархизацией к ним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 Волей Изначально Вышестоящего Отца, преображаемся ею.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</w:t>
      </w:r>
      <w:r>
        <w:rPr>
          <w:rFonts w:cs="Times New Roman" w:ascii="Times New Roman" w:hAnsi="Times New Roman"/>
          <w:b/>
          <w:bCs/>
          <w:i/>
          <w:sz w:val="24"/>
        </w:rPr>
        <w:t>в синтезе Иерархизации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Вышестоящих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Аватаров Синтеза </w:t>
      </w:r>
      <w:r>
        <w:rPr>
          <w:rFonts w:cs="Times New Roman" w:ascii="Times New Roman" w:hAnsi="Times New Roman"/>
          <w:i/>
          <w:sz w:val="24"/>
        </w:rPr>
        <w:t xml:space="preserve">и Изначально Вышестоящих </w:t>
      </w:r>
      <w:r>
        <w:rPr>
          <w:rFonts w:cs="Times New Roman" w:ascii="Times New Roman" w:hAnsi="Times New Roman"/>
          <w:b/>
          <w:bCs/>
          <w:i/>
          <w:sz w:val="24"/>
        </w:rPr>
        <w:t>Аватаресс Синтеза</w:t>
      </w:r>
      <w:r>
        <w:rPr>
          <w:rFonts w:cs="Times New Roman" w:ascii="Times New Roman" w:hAnsi="Times New Roman"/>
          <w:i/>
          <w:sz w:val="24"/>
        </w:rPr>
        <w:t xml:space="preserve">, мы синтезируемся с Изначально Вышестоящим Аватаром Изначально Вышестоящего Отца и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стяжаем Иерархизацию Иерархии 192-х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пар Изначально Вышестоящий Аватаров Синтеза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каждым из нас и синтезом нас собою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синтезируясь с Хум Изначально Вышестоящего Аватара Изначально Вышестоящего Отца, стяжаем Волю Изначально Вышестоящего Отца, и, возжигаясь, преображаемся ею.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 Волей Изначально Вышестоящего Отца, преображаясь ею, развёртываемся </w:t>
      </w:r>
      <w:r>
        <w:rPr>
          <w:rFonts w:cs="Times New Roman" w:ascii="Times New Roman" w:hAnsi="Times New Roman"/>
          <w:b/>
          <w:bCs/>
          <w:i/>
          <w:sz w:val="24"/>
        </w:rPr>
        <w:t>Иерархизацией Иерархии Изначально Вышестоящих Аватаров Синтеза</w:t>
      </w:r>
      <w:r>
        <w:rPr>
          <w:rFonts w:cs="Times New Roman" w:ascii="Times New Roman" w:hAnsi="Times New Roman"/>
          <w:i/>
          <w:sz w:val="24"/>
        </w:rPr>
        <w:t xml:space="preserve">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мы благодарим 192 пары Изначальных Аватаров Синтеза, </w:t>
      </w:r>
      <w:r>
        <w:rPr>
          <w:rFonts w:cs="Times New Roman" w:ascii="Times New Roman" w:hAnsi="Times New Roman"/>
          <w:b/>
          <w:bCs/>
          <w:i/>
          <w:sz w:val="24"/>
        </w:rPr>
        <w:t>Изначально Вышестоящих Аватаров Синтеза.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Синтезируемся с Изначально Вышестоящим Отцом, переходим в зал Изначально Вышестоящего Отца 16 385</w:t>
        <w:noBreakHyphen/>
        <w:t>ти Изначально Вышестояще Реальный явленно. Развёртываемся пред Изначально Вышестоящим Отцом Владыкой 95-го Синтеза в форме Иерархизации Изначально Вышестоящей Иерархии Изначально Вышестоящего Отца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</w:rPr>
        <w:t>усиление лучших тенденций Иерархизации</w:t>
      </w:r>
      <w:r>
        <w:rPr>
          <w:rFonts w:cs="Times New Roman" w:ascii="Times New Roman" w:hAnsi="Times New Roman"/>
          <w:i/>
          <w:sz w:val="24"/>
        </w:rPr>
        <w:t xml:space="preserve"> и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просим прощения за худшие тенденции Иерархии и Иерархизации каждого из нас </w:t>
      </w:r>
      <w:r>
        <w:rPr>
          <w:rFonts w:cs="Times New Roman" w:ascii="Times New Roman" w:hAnsi="Times New Roman"/>
          <w:i/>
          <w:sz w:val="24"/>
        </w:rPr>
        <w:t>в любом виде, объёме и реализованност</w:t>
      </w: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, прося снять с нас данные негативные явления и поставить нашу разработку или преодоление их в явление Служения каждого из нас без наказания за эти выражения в связи с нашей учёбой Иерархического выражения каждым из нас. И просим </w:t>
      </w:r>
      <w:r>
        <w:rPr>
          <w:rFonts w:cs="Times New Roman" w:ascii="Times New Roman" w:hAnsi="Times New Roman"/>
          <w:i/>
          <w:sz w:val="24"/>
        </w:rPr>
        <w:t xml:space="preserve">у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Вышестоящего Отца прощения. И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просим прощения у Изначально Вышестоящего Отца </w:t>
      </w:r>
      <w:r>
        <w:rPr>
          <w:rFonts w:cs="Times New Roman" w:ascii="Times New Roman" w:hAnsi="Times New Roman"/>
          <w:i/>
          <w:sz w:val="24"/>
        </w:rPr>
        <w:t>за данные выражения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синтезируясь с Хум Изначально Вышестоящего Отца, стяжаем Синтез Изначально Вышестоящего Отца, и,</w:t>
      </w:r>
      <w:bookmarkStart w:id="0" w:name="_GoBack"/>
      <w:bookmarkEnd w:id="0"/>
      <w:r>
        <w:rPr>
          <w:rFonts w:cs="Times New Roman" w:ascii="Times New Roman" w:hAnsi="Times New Roman"/>
          <w:i/>
          <w:sz w:val="24"/>
        </w:rPr>
        <w:t xml:space="preserve"> возжигаясь, преображаемся им, стяжая </w:t>
      </w:r>
      <w:r>
        <w:rPr>
          <w:rFonts w:cs="Times New Roman" w:ascii="Times New Roman" w:hAnsi="Times New Roman"/>
          <w:b/>
          <w:bCs/>
          <w:i/>
          <w:sz w:val="24"/>
        </w:rPr>
        <w:t>обновлённую Иерархизацию Изначально Вышестоящему Отцу</w:t>
      </w:r>
      <w:r>
        <w:rPr>
          <w:rFonts w:cs="Times New Roman" w:ascii="Times New Roman" w:hAnsi="Times New Roman"/>
          <w:i/>
          <w:sz w:val="24"/>
        </w:rPr>
        <w:t xml:space="preserve">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вспыхивая этим, синтезируясь с Изначально Вышестоящим Отцом, стяжаем </w:t>
      </w:r>
      <w:r>
        <w:rPr>
          <w:rFonts w:cs="Times New Roman" w:ascii="Times New Roman" w:hAnsi="Times New Roman"/>
          <w:i/>
          <w:sz w:val="24"/>
        </w:rPr>
        <w:t>1</w:t>
        <w:noBreakHyphen/>
      </w:r>
      <w:r>
        <w:rPr>
          <w:rFonts w:cs="Times New Roman" w:ascii="Times New Roman" w:hAnsi="Times New Roman"/>
          <w:i/>
          <w:sz w:val="24"/>
        </w:rPr>
        <w:t xml:space="preserve">ую Иерархизацию Изначально Вышестоящего Отца явлением </w:t>
      </w:r>
      <w:r>
        <w:rPr>
          <w:rFonts w:cs="Times New Roman" w:ascii="Times New Roman" w:hAnsi="Times New Roman"/>
          <w:b/>
          <w:bCs/>
          <w:i/>
          <w:sz w:val="24"/>
        </w:rPr>
        <w:t>6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 xml:space="preserve">го вида Иерархической реализации Иерархизации </w:t>
      </w:r>
      <w:r>
        <w:rPr>
          <w:rFonts w:cs="Times New Roman" w:ascii="Times New Roman" w:hAnsi="Times New Roman"/>
          <w:i/>
          <w:sz w:val="24"/>
        </w:rPr>
        <w:t xml:space="preserve">в явлении Иерархизации Изначально Вышестоящему Отцу и Изначально Вышестоящей Иерархии Изначально Вышестоящего Отца 192-мя парами Изначально Вышестоящих Аватаров Синтеза Изначально Вышестоящего Отца каждым из нас и синтезом нас. И проникаемся </w:t>
      </w:r>
      <w:r>
        <w:rPr>
          <w:rFonts w:cs="Times New Roman" w:ascii="Times New Roman" w:hAnsi="Times New Roman"/>
          <w:i/>
          <w:sz w:val="24"/>
        </w:rPr>
        <w:t>1</w:t>
        <w:noBreakHyphen/>
      </w:r>
      <w:r>
        <w:rPr>
          <w:rFonts w:cs="Times New Roman" w:ascii="Times New Roman" w:hAnsi="Times New Roman"/>
          <w:i/>
          <w:sz w:val="24"/>
        </w:rPr>
        <w:t>ой Иерархизацией Изначально Вышестоящего Отца собою. И возжигаясь, преображаемся ею.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 на явление </w:t>
      </w:r>
      <w:r>
        <w:rPr>
          <w:rFonts w:cs="Times New Roman" w:ascii="Times New Roman" w:hAnsi="Times New Roman"/>
          <w:i/>
          <w:sz w:val="24"/>
        </w:rPr>
        <w:t>1</w:t>
        <w:noBreakHyphen/>
      </w:r>
      <w:r>
        <w:rPr>
          <w:rFonts w:cs="Times New Roman" w:ascii="Times New Roman" w:hAnsi="Times New Roman"/>
          <w:i/>
          <w:sz w:val="24"/>
        </w:rPr>
        <w:t>ой Иерархизации Изначально Вышестоящего Отца синтез</w:t>
        <w:noBreakHyphen/>
        <w:t xml:space="preserve">физически собою и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ввести в </w:t>
      </w:r>
      <w:r>
        <w:rPr>
          <w:rFonts w:cs="Times New Roman" w:ascii="Times New Roman" w:hAnsi="Times New Roman"/>
          <w:b/>
          <w:bCs/>
          <w:i/>
          <w:sz w:val="24"/>
        </w:rPr>
        <w:t>6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видов Иерархической реализованности</w:t>
      </w:r>
      <w:r>
        <w:rPr>
          <w:rFonts w:cs="Times New Roman" w:ascii="Times New Roman" w:hAnsi="Times New Roman"/>
          <w:i/>
          <w:sz w:val="24"/>
        </w:rPr>
        <w:t xml:space="preserve"> каждым из нас и синтезом нас. И возжигаясь, преображаемся этим.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вспыхивая </w:t>
      </w:r>
      <w:r>
        <w:rPr>
          <w:rFonts w:cs="Times New Roman" w:ascii="Times New Roman" w:hAnsi="Times New Roman"/>
          <w:i/>
          <w:sz w:val="24"/>
        </w:rPr>
        <w:t>1</w:t>
        <w:noBreakHyphen/>
      </w:r>
      <w:r>
        <w:rPr>
          <w:rFonts w:cs="Times New Roman" w:ascii="Times New Roman" w:hAnsi="Times New Roman"/>
          <w:i/>
          <w:sz w:val="24"/>
        </w:rPr>
        <w:t>ой Иерархизацией, благодарим Изначально Вышестоящего Отца, благодарим Изначально Вышестоящего Аватара Изначально Вышестоящего Отца, благодарим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Возвращаемся в физическое выражение каждым из нас и синтезом нас, развёртывая </w:t>
      </w:r>
      <w:r>
        <w:rPr>
          <w:rFonts w:cs="Times New Roman" w:ascii="Times New Roman" w:hAnsi="Times New Roman"/>
          <w:i/>
          <w:sz w:val="24"/>
        </w:rPr>
        <w:t>1</w:t>
        <w:noBreakHyphen/>
      </w:r>
      <w:r>
        <w:rPr>
          <w:rFonts w:cs="Times New Roman" w:ascii="Times New Roman" w:hAnsi="Times New Roman"/>
          <w:i/>
          <w:sz w:val="24"/>
        </w:rPr>
        <w:t>ую Иерархизацию синтез-иерархически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эманируем всё стяжённое и возожжённое в ИВДИВО; в ИВДИВО: Крыма, Севастополя, Ялты, Днепра, Херсона; в ИВДИВО Служения каждого из нас соответствующего подразделения и ИДИВО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выходим из Практики. 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  <w:t>Аватар ВЦ Мг Академии Наук ИВО 16274 ИВР Днепр, ИВАС Юлия Сианы, Олег Сидоренко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>ИВДИВО 16317 ИВР Крым Савельева Мила</w:t>
      </w:r>
    </w:p>
    <w:sectPr>
      <w:headerReference w:type="default" r:id="rId2"/>
      <w:type w:val="nextPage"/>
      <w:pgSz w:w="11906" w:h="16838"/>
      <w:pgMar w:left="1100" w:right="1168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enter" w:pos="4677" w:leader="none"/>
        <w:tab w:val="right" w:pos="9355" w:leader="none"/>
        <w:tab w:val="right" w:pos="10767" w:leader="none"/>
      </w:tabs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 xml:space="preserve">95 / 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9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16 317 ИВР Крым,  2-3 июня 2018г.  В.Сердюк</w:t>
    </w:r>
  </w:p>
</w:hdr>
</file>

<file path=word/settings.xml><?xml version="1.0" encoding="utf-8"?>
<w:settings xmlns:w="http://schemas.openxmlformats.org/wordprocessingml/2006/main">
  <w:zoom w:percent="35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54fe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6" w:customStyle="1">
    <w:name w:val="Символ нумерации"/>
    <w:qFormat/>
    <w:rPr/>
  </w:style>
  <w:style w:type="character" w:styleId="Style17" w:customStyle="1">
    <w:name w:val="Маркеры списка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Symbol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cs="OpenSymbol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cs="Open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</w:rPr>
  </w:style>
  <w:style w:type="character" w:styleId="ListLabel131" w:customStyle="1">
    <w:name w:val="ListLabel 131"/>
    <w:qFormat/>
    <w:rPr>
      <w:rFonts w:cs="Wingdings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 w:customStyle="1">
    <w:name w:val="ListLabel 139"/>
    <w:qFormat/>
    <w:rPr>
      <w:rFonts w:cs="OpenSymbol"/>
    </w:rPr>
  </w:style>
  <w:style w:type="character" w:styleId="ListLabel140" w:customStyle="1">
    <w:name w:val="ListLabel 140"/>
    <w:qFormat/>
    <w:rPr>
      <w:rFonts w:cs="Symbol"/>
    </w:rPr>
  </w:style>
  <w:style w:type="character" w:styleId="ListLabel141" w:customStyle="1">
    <w:name w:val="ListLabel 141"/>
    <w:qFormat/>
    <w:rPr>
      <w:rFonts w:cs="Symbol"/>
    </w:rPr>
  </w:style>
  <w:style w:type="paragraph" w:styleId="Style18" w:customStyle="1">
    <w:name w:val="Заголовок"/>
    <w:basedOn w:val="Normal"/>
    <w:next w:val="Style19"/>
    <w:qFormat/>
    <w:rsid w:val="007a54f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rsid w:val="007a54fe"/>
    <w:pPr>
      <w:spacing w:lineRule="auto" w:line="288" w:before="0" w:after="140"/>
    </w:pPr>
    <w:rPr/>
  </w:style>
  <w:style w:type="paragraph" w:styleId="Style20">
    <w:name w:val="List"/>
    <w:basedOn w:val="Style19"/>
    <w:rsid w:val="007a54fe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Название объекта1"/>
    <w:basedOn w:val="Normal"/>
    <w:qFormat/>
    <w:rsid w:val="007a54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7a54fe"/>
    <w:pPr>
      <w:suppressLineNumbers/>
    </w:pPr>
    <w:rPr>
      <w:rFonts w:cs="Lucida Sans"/>
    </w:rPr>
  </w:style>
  <w:style w:type="paragraph" w:styleId="Style23">
    <w:name w:val="Header"/>
    <w:basedOn w:val="Normal"/>
    <w:uiPriority w:val="99"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Application>LibreOffice/5.4.1.2$Windows_x86 LibreOffice_project/ea7cb86e6eeb2bf3a5af73a8f7777ac570321527</Application>
  <Pages>2</Pages>
  <Words>708</Words>
  <Characters>4829</Characters>
  <CharactersWithSpaces>5512</CharactersWithSpaces>
  <Paragraphs>30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2018-05-07T14:10:00Z</dcterms:created>
  <dc:creator>Галина Сергунова</dc:creator>
  <dc:description/>
  <dc:language>ru-RU</dc:language>
  <cp:lastModifiedBy/>
  <dcterms:modified xsi:type="dcterms:W3CDTF">2018-06-08T02:28:39Z</dcterms:modified>
  <cp:revision>219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